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1C7" w:rsidRPr="00A129B4" w:rsidRDefault="008251C7" w:rsidP="008251C7">
      <w:pPr>
        <w:shd w:val="clear" w:color="auto" w:fill="FFFFFF"/>
        <w:spacing w:after="0" w:line="253" w:lineRule="atLeast"/>
        <w:jc w:val="center"/>
        <w:rPr>
          <w:rFonts w:ascii="Times New Roman" w:eastAsia="Times New Roman" w:hAnsi="Times New Roman" w:cs="Times New Roman"/>
          <w:bCs/>
          <w:sz w:val="28"/>
          <w:szCs w:val="28"/>
          <w:u w:val="single"/>
        </w:rPr>
      </w:pPr>
      <w:r w:rsidRPr="00A129B4">
        <w:rPr>
          <w:rFonts w:ascii="Times New Roman" w:eastAsia="Times New Roman" w:hAnsi="Times New Roman" w:cs="Times New Roman"/>
          <w:bCs/>
          <w:sz w:val="28"/>
          <w:szCs w:val="28"/>
          <w:u w:val="single"/>
        </w:rPr>
        <w:t>COMUNICATO STAMPA</w:t>
      </w:r>
    </w:p>
    <w:p w:rsidR="008251C7" w:rsidRDefault="008251C7" w:rsidP="008251C7">
      <w:pPr>
        <w:shd w:val="clear" w:color="auto" w:fill="FFFFFF"/>
        <w:spacing w:after="0" w:line="253" w:lineRule="atLeast"/>
        <w:jc w:val="center"/>
        <w:rPr>
          <w:rFonts w:ascii="Times New Roman" w:eastAsia="Times New Roman" w:hAnsi="Times New Roman" w:cs="Times New Roman"/>
          <w:bCs/>
        </w:rPr>
      </w:pPr>
    </w:p>
    <w:p w:rsidR="00530943" w:rsidRPr="00EA7A54" w:rsidRDefault="00530943" w:rsidP="008251C7">
      <w:pPr>
        <w:shd w:val="clear" w:color="auto" w:fill="FFFFFF"/>
        <w:spacing w:after="0" w:line="253" w:lineRule="atLeast"/>
        <w:jc w:val="center"/>
        <w:rPr>
          <w:rFonts w:ascii="Times New Roman" w:eastAsia="Times New Roman" w:hAnsi="Times New Roman" w:cs="Times New Roman"/>
          <w:bCs/>
          <w:sz w:val="17"/>
          <w:szCs w:val="17"/>
        </w:rPr>
      </w:pPr>
    </w:p>
    <w:p w:rsidR="00220822" w:rsidRPr="000A4E36" w:rsidRDefault="00B01BC2" w:rsidP="00220822">
      <w:pPr>
        <w:shd w:val="clear" w:color="auto" w:fill="FFFFFF"/>
        <w:spacing w:after="0" w:line="253" w:lineRule="atLeast"/>
        <w:jc w:val="center"/>
        <w:rPr>
          <w:rFonts w:ascii="Times New Roman" w:eastAsia="Times New Roman" w:hAnsi="Times New Roman" w:cs="Times New Roman"/>
          <w:b/>
          <w:bCs/>
          <w:sz w:val="48"/>
          <w:szCs w:val="48"/>
        </w:rPr>
      </w:pPr>
      <w:r w:rsidRPr="00754664">
        <w:rPr>
          <w:rFonts w:ascii="Times New Roman" w:eastAsia="Times New Roman" w:hAnsi="Times New Roman" w:cs="Times New Roman"/>
          <w:bCs/>
          <w:sz w:val="18"/>
          <w:szCs w:val="18"/>
        </w:rPr>
        <w:t>Dal 30 ottobre al 1° n</w:t>
      </w:r>
      <w:r w:rsidR="00754664" w:rsidRPr="00754664">
        <w:rPr>
          <w:rFonts w:ascii="Times New Roman" w:eastAsia="Times New Roman" w:hAnsi="Times New Roman" w:cs="Times New Roman"/>
          <w:bCs/>
          <w:sz w:val="18"/>
          <w:szCs w:val="18"/>
        </w:rPr>
        <w:t xml:space="preserve">ovembre e dal 6 all’8 novembre torna </w:t>
      </w:r>
      <w:r w:rsidRPr="00754664">
        <w:rPr>
          <w:rFonts w:ascii="Times New Roman" w:eastAsia="Times New Roman" w:hAnsi="Times New Roman" w:cs="Times New Roman"/>
          <w:bCs/>
          <w:sz w:val="18"/>
          <w:szCs w:val="18"/>
        </w:rPr>
        <w:t>la Mostra Mercato del Tartufo Bianco e dei Prodotti Agroalimentari</w:t>
      </w:r>
      <w:r w:rsidR="00EA7A54" w:rsidRPr="0012239B">
        <w:rPr>
          <w:rFonts w:ascii="Times New Roman" w:eastAsia="Times New Roman" w:hAnsi="Times New Roman" w:cs="Times New Roman"/>
          <w:b/>
          <w:bCs/>
          <w:sz w:val="20"/>
          <w:szCs w:val="20"/>
        </w:rPr>
        <w:br/>
      </w:r>
      <w:r w:rsidR="00754664" w:rsidRPr="00754664">
        <w:rPr>
          <w:rFonts w:ascii="Times New Roman" w:eastAsia="Times New Roman" w:hAnsi="Times New Roman" w:cs="Times New Roman"/>
          <w:b/>
          <w:bCs/>
          <w:sz w:val="44"/>
          <w:szCs w:val="44"/>
        </w:rPr>
        <w:t xml:space="preserve">Da 45 anni </w:t>
      </w:r>
      <w:r w:rsidRPr="00754664">
        <w:rPr>
          <w:rFonts w:ascii="Times New Roman" w:eastAsia="Times New Roman" w:hAnsi="Times New Roman" w:cs="Times New Roman"/>
          <w:b/>
          <w:bCs/>
          <w:sz w:val="44"/>
          <w:szCs w:val="44"/>
        </w:rPr>
        <w:t>Gubbio si racconta attraverso il tartufo</w:t>
      </w:r>
      <w:r w:rsidRPr="00B01BC2">
        <w:rPr>
          <w:rFonts w:ascii="Times New Roman" w:eastAsia="Times New Roman" w:hAnsi="Times New Roman" w:cs="Times New Roman"/>
          <w:b/>
          <w:bCs/>
          <w:sz w:val="48"/>
          <w:szCs w:val="48"/>
        </w:rPr>
        <w:t xml:space="preserve"> </w:t>
      </w:r>
    </w:p>
    <w:p w:rsidR="00605041" w:rsidRPr="00754664" w:rsidRDefault="00B01BC2" w:rsidP="002874EF">
      <w:pPr>
        <w:shd w:val="clear" w:color="auto" w:fill="FFFFFF"/>
        <w:spacing w:after="0" w:line="253" w:lineRule="atLeast"/>
        <w:jc w:val="center"/>
        <w:rPr>
          <w:rFonts w:ascii="Times New Roman" w:eastAsia="Times New Roman" w:hAnsi="Times New Roman" w:cs="Times New Roman"/>
          <w:bCs/>
          <w:i/>
          <w:sz w:val="18"/>
          <w:szCs w:val="18"/>
        </w:rPr>
      </w:pPr>
      <w:r w:rsidRPr="00754664">
        <w:rPr>
          <w:rFonts w:ascii="Times New Roman" w:eastAsia="Times New Roman" w:hAnsi="Times New Roman" w:cs="Times New Roman"/>
          <w:bCs/>
          <w:i/>
          <w:sz w:val="18"/>
          <w:szCs w:val="18"/>
        </w:rPr>
        <w:t xml:space="preserve">Per la prima volta la manifestazione </w:t>
      </w:r>
      <w:r w:rsidR="00754664">
        <w:rPr>
          <w:rFonts w:ascii="Times New Roman" w:eastAsia="Times New Roman" w:hAnsi="Times New Roman" w:cs="Times New Roman"/>
          <w:bCs/>
          <w:i/>
          <w:sz w:val="18"/>
          <w:szCs w:val="18"/>
        </w:rPr>
        <w:t>gode del</w:t>
      </w:r>
      <w:r w:rsidRPr="00754664">
        <w:rPr>
          <w:rFonts w:ascii="Times New Roman" w:eastAsia="Times New Roman" w:hAnsi="Times New Roman" w:cs="Times New Roman"/>
          <w:bCs/>
          <w:i/>
          <w:sz w:val="18"/>
          <w:szCs w:val="18"/>
        </w:rPr>
        <w:t xml:space="preserve"> patrocinio del Ministero dell’Agricoltura, della Sovra</w:t>
      </w:r>
      <w:r w:rsidR="00754664">
        <w:rPr>
          <w:rFonts w:ascii="Times New Roman" w:eastAsia="Times New Roman" w:hAnsi="Times New Roman" w:cs="Times New Roman"/>
          <w:bCs/>
          <w:i/>
          <w:sz w:val="18"/>
          <w:szCs w:val="18"/>
        </w:rPr>
        <w:t>nità alimentare e delle Foreste</w:t>
      </w:r>
    </w:p>
    <w:p w:rsidR="00C655EF" w:rsidRPr="00BE3A33" w:rsidRDefault="00C655EF" w:rsidP="00E175C4">
      <w:pPr>
        <w:shd w:val="clear" w:color="auto" w:fill="FFFFFF"/>
        <w:spacing w:after="0" w:line="253" w:lineRule="atLeast"/>
        <w:jc w:val="center"/>
        <w:rPr>
          <w:rFonts w:ascii="Times New Roman" w:eastAsia="Times New Roman" w:hAnsi="Times New Roman" w:cs="Times New Roman"/>
          <w:bCs/>
          <w:i/>
          <w:sz w:val="18"/>
          <w:szCs w:val="18"/>
        </w:rPr>
      </w:pPr>
    </w:p>
    <w:p w:rsidR="00E175C4" w:rsidRPr="00A02136" w:rsidRDefault="00E175C4" w:rsidP="00BA0B3D">
      <w:pPr>
        <w:shd w:val="clear" w:color="auto" w:fill="FFFFFF"/>
        <w:spacing w:after="0"/>
        <w:jc w:val="center"/>
        <w:rPr>
          <w:rFonts w:ascii="Times New Roman" w:eastAsia="Times New Roman" w:hAnsi="Times New Roman" w:cs="Times New Roman"/>
          <w:bCs/>
          <w:i/>
          <w:color w:val="000000" w:themeColor="text1"/>
          <w:sz w:val="20"/>
          <w:szCs w:val="20"/>
        </w:rPr>
      </w:pPr>
    </w:p>
    <w:p w:rsidR="00B01BC2" w:rsidRDefault="00E91480" w:rsidP="00754664">
      <w:pPr>
        <w:pStyle w:val="NormaleWeb"/>
        <w:jc w:val="both"/>
      </w:pPr>
      <w:r>
        <w:rPr>
          <w:rStyle w:val="Enfasigrassetto"/>
          <w:b w:val="0"/>
        </w:rPr>
        <w:t>GUBBIO (22</w:t>
      </w:r>
      <w:bookmarkStart w:id="0" w:name="_GoBack"/>
      <w:bookmarkEnd w:id="0"/>
      <w:r w:rsidR="00B01BC2" w:rsidRPr="00754664">
        <w:rPr>
          <w:rStyle w:val="Enfasigrassetto"/>
          <w:b w:val="0"/>
        </w:rPr>
        <w:t>/10/2026) -</w:t>
      </w:r>
      <w:r w:rsidR="00B01BC2">
        <w:rPr>
          <w:rStyle w:val="Enfasigrassetto"/>
        </w:rPr>
        <w:t xml:space="preserve"> </w:t>
      </w:r>
      <w:r w:rsidR="00B01BC2">
        <w:t>A Gubbio l’autunno ha il profumo del tartufo bianco, ma racconta molto di più: una città da scoprire attraverso i suoi sapori, le sue tradizioni e il suo patrimonio culturale. È da qui che prende le mosse la 45ª Mostra Mercato del Tartufo Bianco e dei Prodotti Agroalimentari, presentata a Roma nella Sala Cavour del Ministero dell’Agricoltura, della Sovranità alimentare e delle Foreste e in programma dal 30 ottobre al 1° novembre e dal 6 all</w:t>
      </w:r>
      <w:r w:rsidR="001939C2">
        <w:t>’8 novembre. Per la prima volta</w:t>
      </w:r>
      <w:r w:rsidR="00B01BC2">
        <w:t xml:space="preserve"> la manifestazione ha ricevuto il patrocinio del Ministero, un riconoscimento che sottolinea il valore di un evento capace di tenere insieme qualità agroalimentare, identità territoriale, attività economiche e promozione turistica.</w:t>
      </w:r>
    </w:p>
    <w:p w:rsidR="00B01BC2" w:rsidRPr="00B01BC2" w:rsidRDefault="00B01BC2" w:rsidP="00754664">
      <w:pPr>
        <w:pStyle w:val="NormaleWeb"/>
        <w:jc w:val="both"/>
        <w:rPr>
          <w:b/>
        </w:rPr>
      </w:pPr>
      <w:r w:rsidRPr="00B01BC2">
        <w:rPr>
          <w:b/>
        </w:rPr>
        <w:t xml:space="preserve">La 45ª edizione </w:t>
      </w:r>
      <w:r>
        <w:rPr>
          <w:b/>
        </w:rPr>
        <w:t>della manifestazione</w:t>
      </w:r>
    </w:p>
    <w:p w:rsidR="00B01BC2" w:rsidRDefault="00B01BC2" w:rsidP="00754664">
      <w:pPr>
        <w:pStyle w:val="NormaleWeb"/>
        <w:jc w:val="both"/>
      </w:pPr>
      <w:r>
        <w:t>Il filo conduttore della 45ª edizione è proprio questo</w:t>
      </w:r>
      <w:r w:rsidRPr="00884AA1">
        <w:t>:</w:t>
      </w:r>
      <w:r w:rsidRPr="00B01BC2">
        <w:rPr>
          <w:b/>
        </w:rPr>
        <w:t xml:space="preserve"> </w:t>
      </w:r>
      <w:r w:rsidRPr="00B01BC2">
        <w:rPr>
          <w:rStyle w:val="Enfasigrassetto"/>
          <w:b w:val="0"/>
        </w:rPr>
        <w:t>fare del tartufo un ambasciatore di Gubbio</w:t>
      </w:r>
      <w:r w:rsidRPr="00B01BC2">
        <w:rPr>
          <w:b/>
        </w:rPr>
        <w:t>,</w:t>
      </w:r>
      <w:r>
        <w:t xml:space="preserve"> capace di attirare l’attenzione su un territorio che offre molto più di un prodotto d’eccellenza. La Mostra diventa così una leva per rafforzare l’attrattività della città, sostenere le produzioni locali e invitare il pubblico a scoprire il centro storico, le sue atmosfere e il patrimonio di esperienze che Gubbio può offrire tra la fine di ottobre e l’inizio di novembre.</w:t>
      </w:r>
    </w:p>
    <w:p w:rsidR="00B01BC2" w:rsidRDefault="00B01BC2" w:rsidP="00754664">
      <w:pPr>
        <w:pStyle w:val="NormaleWeb"/>
        <w:jc w:val="both"/>
      </w:pPr>
      <w:r>
        <w:t xml:space="preserve">“La Mostra del Tartufo è un appuntamento che appartiene alla storia e all’identità di Gubbio, ma che continua a rinnovarsi e a guardare al futuro - </w:t>
      </w:r>
      <w:r w:rsidRPr="00884AA1">
        <w:rPr>
          <w:b/>
        </w:rPr>
        <w:t>sottolinea</w:t>
      </w:r>
      <w:r>
        <w:t xml:space="preserve"> </w:t>
      </w:r>
      <w:r w:rsidRPr="00B01BC2">
        <w:rPr>
          <w:b/>
        </w:rPr>
        <w:t>il sindaco</w:t>
      </w:r>
      <w:r>
        <w:t xml:space="preserve"> </w:t>
      </w:r>
      <w:r>
        <w:rPr>
          <w:rStyle w:val="Enfasigrassetto"/>
        </w:rPr>
        <w:t>Vittorio Fiorucci</w:t>
      </w:r>
      <w:r>
        <w:t xml:space="preserve"> -</w:t>
      </w:r>
      <w:r w:rsidR="00884AA1">
        <w:t xml:space="preserve"> </w:t>
      </w:r>
      <w:r>
        <w:t>presentarla in una sede istituzionale di rilievo nazionale, e poter contare per la prima volta sul patrocinio del Ministero rappresenta un riconoscimento importante per il lavoro che viene portato avanti sul territorio. Il tartufo è una delle nostre grandi eccellenze, ma il suo valore va oltre la dimensione gastronomica: è un’opportunità per promuovere la città, sostenere le imprese e valorizzare un patrimonio fatto di storia, paesaggio, saperi e tradizioni. Vogliamo che chi arriva a Gubbio per la Mostra abbia l’occasione di conoscerla e viverla in tutte le sue sfaccettature”.</w:t>
      </w:r>
    </w:p>
    <w:p w:rsidR="00754664" w:rsidRDefault="00B01BC2" w:rsidP="00754664">
      <w:pPr>
        <w:pStyle w:val="NormaleWeb"/>
        <w:jc w:val="both"/>
      </w:pPr>
      <w:r w:rsidRPr="00B01BC2">
        <w:rPr>
          <w:b/>
        </w:rPr>
        <w:t>Alla scoperta delle eccellenze dell’autunno eugubino</w:t>
      </w:r>
    </w:p>
    <w:p w:rsidR="00B01BC2" w:rsidRDefault="00B01BC2" w:rsidP="00754664">
      <w:pPr>
        <w:pStyle w:val="NormaleWeb"/>
        <w:jc w:val="both"/>
      </w:pPr>
      <w:r>
        <w:t xml:space="preserve">La manifestazione si inserisce in un periodo strategico per la promozione turistica della città. L’autunno offre infatti l’opportunità di costruire un’esperienza di visita che affianchi alla partecipazione agli eventi la scoperta del centro storico, della cultura e delle eccellenze enogastronomiche. È in questa prospettiva che il programma propone appuntamenti e occasioni di </w:t>
      </w:r>
      <w:r>
        <w:lastRenderedPageBreak/>
        <w:t>incontro rivolti a pubblici diversi, con l’obiettivo di rendere la Mostra un’esperienza da vivere e non soltanto un’occasione di acquisto o degustazione.</w:t>
      </w:r>
    </w:p>
    <w:p w:rsidR="00B01BC2" w:rsidRDefault="00B01BC2" w:rsidP="00754664">
      <w:pPr>
        <w:pStyle w:val="NormaleWeb"/>
        <w:jc w:val="both"/>
      </w:pPr>
      <w:r>
        <w:t xml:space="preserve">“Il nostro obiettivo è valorizzare la Mostra come uno degli appuntamenti capaci di raccontare Gubbio e di rafforzarne l’attrattività turistica anche in autunno - </w:t>
      </w:r>
      <w:r w:rsidRPr="00884AA1">
        <w:rPr>
          <w:b/>
        </w:rPr>
        <w:t>spiega</w:t>
      </w:r>
      <w:r>
        <w:t xml:space="preserve"> </w:t>
      </w:r>
      <w:r>
        <w:rPr>
          <w:rStyle w:val="Enfasigrassetto"/>
        </w:rPr>
        <w:t xml:space="preserve">Carlotta </w:t>
      </w:r>
      <w:proofErr w:type="spellStart"/>
      <w:r>
        <w:rPr>
          <w:rStyle w:val="Enfasigrassetto"/>
        </w:rPr>
        <w:t>Colaiacovo</w:t>
      </w:r>
      <w:proofErr w:type="spellEnd"/>
      <w:r>
        <w:rPr>
          <w:rStyle w:val="Enfasigrassetto"/>
        </w:rPr>
        <w:t>, assessore al Turismo del Comune di Gubbio</w:t>
      </w:r>
      <w:r>
        <w:t xml:space="preserve"> - il tartufo può essere il motivo che spinge a scegliere la città, ma vogliamo che diventi il punto di partenza per scoprirne il patrimonio storico e culturale, le tradizioni e le atmosfere. Per questo è importante proporre un’offerta articolata, che unisca gastronomia, esperienze, cultura e iniziative per le famiglie, e che inviti i visitatori a fermarsi, conoscere il territorio e tornare”.</w:t>
      </w:r>
    </w:p>
    <w:p w:rsidR="00754664" w:rsidRDefault="00754664" w:rsidP="00754664">
      <w:pPr>
        <w:pStyle w:val="NormaleWeb"/>
        <w:jc w:val="both"/>
      </w:pPr>
      <w:r w:rsidRPr="00754664">
        <w:rPr>
          <w:b/>
        </w:rPr>
        <w:t>Il programma della Mostra</w:t>
      </w:r>
      <w:r>
        <w:rPr>
          <w:b/>
        </w:rPr>
        <w:t>, tra gastronomia, cultura e scoperta del territorio</w:t>
      </w:r>
    </w:p>
    <w:p w:rsidR="00B01BC2" w:rsidRDefault="00B01BC2" w:rsidP="00754664">
      <w:pPr>
        <w:pStyle w:val="NormaleWeb"/>
        <w:jc w:val="both"/>
      </w:pPr>
      <w:r>
        <w:t xml:space="preserve">Il programma gastronomico sarà uno dei principali protagonisti della manifestazione, con stand espositivi, show </w:t>
      </w:r>
      <w:proofErr w:type="spellStart"/>
      <w:r>
        <w:t>cooking</w:t>
      </w:r>
      <w:proofErr w:type="spellEnd"/>
      <w:r>
        <w:t xml:space="preserve"> e appuntamenti dedicati agli abbinamenti e alla versatilità del tartufo bianco. Tra gli ospiti è atteso </w:t>
      </w:r>
      <w:r w:rsidRPr="00B01BC2">
        <w:rPr>
          <w:b/>
        </w:rPr>
        <w:t xml:space="preserve">Ruben </w:t>
      </w:r>
      <w:proofErr w:type="spellStart"/>
      <w:r w:rsidRPr="00B01BC2">
        <w:rPr>
          <w:b/>
        </w:rPr>
        <w:t>Bondì</w:t>
      </w:r>
      <w:proofErr w:type="spellEnd"/>
      <w:r w:rsidRPr="00B01BC2">
        <w:rPr>
          <w:b/>
        </w:rPr>
        <w:t xml:space="preserve">, protagonista di </w:t>
      </w:r>
      <w:r w:rsidRPr="00B01BC2">
        <w:rPr>
          <w:rStyle w:val="Enfasicorsivo"/>
          <w:b/>
        </w:rPr>
        <w:t>In cucina con Ruben</w:t>
      </w:r>
      <w:r w:rsidRPr="00B01BC2">
        <w:rPr>
          <w:b/>
        </w:rPr>
        <w:t>,</w:t>
      </w:r>
      <w:r>
        <w:t xml:space="preserve"> affiancato da chef e professionisti della ristorazione. La collaborazione con </w:t>
      </w:r>
      <w:proofErr w:type="spellStart"/>
      <w:r w:rsidRPr="00B01BC2">
        <w:rPr>
          <w:rStyle w:val="Enfasigrassetto"/>
          <w:b w:val="0"/>
        </w:rPr>
        <w:t>Tipic</w:t>
      </w:r>
      <w:proofErr w:type="spellEnd"/>
      <w:r w:rsidRPr="00B01BC2">
        <w:rPr>
          <w:rStyle w:val="Enfasigrassetto"/>
          <w:b w:val="0"/>
        </w:rPr>
        <w:t xml:space="preserve"> Umbria</w:t>
      </w:r>
      <w:r>
        <w:t>, rete di operatori impegnati nella promozione delle eccellenze gastronomiche regionali, contribuirà a raccontare la qualità delle produzioni e le possibilità di incontro tra tradizione e creatività.</w:t>
      </w:r>
    </w:p>
    <w:p w:rsidR="00B01BC2" w:rsidRDefault="00B01BC2" w:rsidP="00754664">
      <w:pPr>
        <w:pStyle w:val="NormaleWeb"/>
        <w:jc w:val="both"/>
      </w:pPr>
      <w:r>
        <w:t xml:space="preserve">Il rapporto tra cucina e territorio troverà espressione anche nel </w:t>
      </w:r>
      <w:r>
        <w:rPr>
          <w:rStyle w:val="Enfasigrassetto"/>
        </w:rPr>
        <w:t xml:space="preserve">Tartufo Street </w:t>
      </w:r>
      <w:proofErr w:type="spellStart"/>
      <w:r>
        <w:rPr>
          <w:rStyle w:val="Enfasigrassetto"/>
        </w:rPr>
        <w:t>Food</w:t>
      </w:r>
      <w:proofErr w:type="spellEnd"/>
      <w:r>
        <w:t xml:space="preserve">, che porterà le proposte gastronomiche nel cuore del centro storico, lungo Corso Garibaldi, creando un dialogo tra sapori, architettura e vita cittadina. Torna inoltre il progetto </w:t>
      </w:r>
      <w:r>
        <w:rPr>
          <w:rStyle w:val="Enfasigrassetto"/>
        </w:rPr>
        <w:t>Le Eccellenze Eugubine</w:t>
      </w:r>
      <w:r>
        <w:t>, giunto al quarto anno, dedicato alla riscoperta delle ricette e delle tradizioni locali. Protagonista di questa edizione sarà l’Università dei Muratori, Scalpellini e Arti Congeneri di Gubbio, che presenterà il baccalà alla ceraiola, piatto legato alla tradizione conviviale e alla Festa dei Ceri.</w:t>
      </w:r>
    </w:p>
    <w:p w:rsidR="00B01BC2" w:rsidRDefault="00754664" w:rsidP="00754664">
      <w:pPr>
        <w:pStyle w:val="NormaleWeb"/>
        <w:jc w:val="both"/>
      </w:pPr>
      <w:r>
        <w:t>“</w:t>
      </w:r>
      <w:r w:rsidR="00B01BC2">
        <w:t>La gastronomia è uno strumento straordinario per raccontare l’identità di un territorio e trasforma</w:t>
      </w:r>
      <w:r>
        <w:t>rla in un’esperienza turistica -</w:t>
      </w:r>
      <w:r w:rsidR="00B01BC2">
        <w:t xml:space="preserve"> </w:t>
      </w:r>
      <w:r w:rsidR="00B01BC2" w:rsidRPr="00884AA1">
        <w:rPr>
          <w:b/>
        </w:rPr>
        <w:t>afferma</w:t>
      </w:r>
      <w:r w:rsidR="00B01BC2">
        <w:t xml:space="preserve"> </w:t>
      </w:r>
      <w:r w:rsidR="00B01BC2">
        <w:rPr>
          <w:rStyle w:val="Enfasigrassetto"/>
        </w:rPr>
        <w:t xml:space="preserve">Gloria Pierini, presidente </w:t>
      </w:r>
      <w:r w:rsidR="00884AA1">
        <w:rPr>
          <w:rStyle w:val="Enfasigrassetto"/>
        </w:rPr>
        <w:t xml:space="preserve">del consorzio </w:t>
      </w:r>
      <w:r w:rsidR="00B01BC2">
        <w:rPr>
          <w:rStyle w:val="Enfasigrassetto"/>
        </w:rPr>
        <w:t>G</w:t>
      </w:r>
      <w:r w:rsidR="00884AA1">
        <w:rPr>
          <w:rStyle w:val="Enfasigrassetto"/>
        </w:rPr>
        <w:t xml:space="preserve">ubbio </w:t>
      </w:r>
      <w:r w:rsidR="00B01BC2">
        <w:rPr>
          <w:rStyle w:val="Enfasigrassetto"/>
        </w:rPr>
        <w:t>A</w:t>
      </w:r>
      <w:r w:rsidR="00884AA1">
        <w:rPr>
          <w:rStyle w:val="Enfasigrassetto"/>
        </w:rPr>
        <w:t xml:space="preserve">lta </w:t>
      </w:r>
      <w:r w:rsidR="00B01BC2">
        <w:rPr>
          <w:rStyle w:val="Enfasigrassetto"/>
        </w:rPr>
        <w:t>U</w:t>
      </w:r>
      <w:r w:rsidR="00884AA1">
        <w:rPr>
          <w:rStyle w:val="Enfasigrassetto"/>
        </w:rPr>
        <w:t>mbria</w:t>
      </w:r>
      <w:r w:rsidR="00B01BC2">
        <w:t xml:space="preserve"> </w:t>
      </w:r>
      <w:r>
        <w:t>- il</w:t>
      </w:r>
      <w:r w:rsidR="00B01BC2">
        <w:t xml:space="preserve"> tartufo bianco rappresenta il legame con la terra, con le tradizioni e con i saperi locali, ma offre anche la possibilità di sperimentare nuovi linguaggi e raggiungere pubblici differenti. Gli show </w:t>
      </w:r>
      <w:proofErr w:type="spellStart"/>
      <w:r w:rsidR="00B01BC2">
        <w:t>cooking</w:t>
      </w:r>
      <w:proofErr w:type="spellEnd"/>
      <w:r w:rsidR="00B01BC2">
        <w:t xml:space="preserve">, gli abbinamenti, il Tartufo Street </w:t>
      </w:r>
      <w:proofErr w:type="spellStart"/>
      <w:r w:rsidR="00B01BC2">
        <w:t>Food</w:t>
      </w:r>
      <w:proofErr w:type="spellEnd"/>
      <w:r w:rsidR="00B01BC2">
        <w:t xml:space="preserve"> mostrano come la cucina possa diventare un racconto della comunità, delle sue consuetudini e della sua storia. L’obiettivo è andare oltre la degustazione, invitando chi visita la Mostra a conos</w:t>
      </w:r>
      <w:r>
        <w:t>cere Gubbio nella sua interezza”</w:t>
      </w:r>
      <w:r w:rsidR="00B01BC2">
        <w:t>.</w:t>
      </w:r>
    </w:p>
    <w:p w:rsidR="00B01BC2" w:rsidRDefault="00B01BC2" w:rsidP="00754664">
      <w:pPr>
        <w:pStyle w:val="NormaleWeb"/>
        <w:jc w:val="both"/>
      </w:pPr>
      <w:r>
        <w:t>Accanto agli appuntamenti gastronomici, la Mostra propone incontri dedicati al bosco, alla biodiversità, alla tutela forestale, all’innovazione agricola e alle prospettive d</w:t>
      </w:r>
      <w:r w:rsidR="00F62812">
        <w:t>ei giovani nelle aree interne, t</w:t>
      </w:r>
      <w:r>
        <w:t>emi che mettono in relazione la valorizzazione del tartufo con l’ambiente da cui nasce e con il futuro dei territori. Il programma comprende anche iniziative per le famiglie e i bambini, tra attività creative, laboratori e una simulazione della cerca e cava del tartufo.</w:t>
      </w:r>
    </w:p>
    <w:p w:rsidR="00B01BC2" w:rsidRDefault="00B01BC2" w:rsidP="00754664">
      <w:pPr>
        <w:pStyle w:val="NormaleWeb"/>
        <w:jc w:val="both"/>
      </w:pPr>
      <w:r>
        <w:lastRenderedPageBreak/>
        <w:t xml:space="preserve">Ad anticipare l’apertura della Mostra Mercato sarà, </w:t>
      </w:r>
      <w:r>
        <w:rPr>
          <w:rStyle w:val="Enfasigrassetto"/>
        </w:rPr>
        <w:t>giovedì 29 ottobre</w:t>
      </w:r>
      <w:r>
        <w:t xml:space="preserve">, l’inaugurazione della </w:t>
      </w:r>
      <w:proofErr w:type="spellStart"/>
      <w:r>
        <w:rPr>
          <w:rStyle w:val="Enfasigrassetto"/>
        </w:rPr>
        <w:t>Temporary</w:t>
      </w:r>
      <w:proofErr w:type="spellEnd"/>
      <w:r>
        <w:rPr>
          <w:rStyle w:val="Enfasigrassetto"/>
        </w:rPr>
        <w:t xml:space="preserve"> </w:t>
      </w:r>
      <w:proofErr w:type="spellStart"/>
      <w:r>
        <w:rPr>
          <w:rStyle w:val="Enfasigrassetto"/>
        </w:rPr>
        <w:t>Truffle</w:t>
      </w:r>
      <w:proofErr w:type="spellEnd"/>
      <w:r>
        <w:rPr>
          <w:rStyle w:val="Enfasigrassetto"/>
        </w:rPr>
        <w:t xml:space="preserve"> </w:t>
      </w:r>
      <w:proofErr w:type="spellStart"/>
      <w:r>
        <w:rPr>
          <w:rStyle w:val="Enfasigrassetto"/>
        </w:rPr>
        <w:t>Exhibition</w:t>
      </w:r>
      <w:proofErr w:type="spellEnd"/>
      <w:r>
        <w:t xml:space="preserve">, nella Galleria della Porta in Corso Garibaldi: una mostra fotografica e </w:t>
      </w:r>
      <w:proofErr w:type="spellStart"/>
      <w:r>
        <w:t>immersiva</w:t>
      </w:r>
      <w:proofErr w:type="spellEnd"/>
      <w:r>
        <w:t xml:space="preserve"> dedicata al bosco, alla cerca e alla cavatura del tartufo, pensata per accompagnare il pubblico alla scoperta del rapporto tra uomo, ambiente e tradizione. L’esposizione sarà visitabile gratuitamente durante le giornate della manifestazione, dalle 10 alle 20.</w:t>
      </w:r>
    </w:p>
    <w:p w:rsidR="00B01BC2" w:rsidRDefault="00B01BC2" w:rsidP="00754664">
      <w:pPr>
        <w:pStyle w:val="NormaleWeb"/>
        <w:jc w:val="both"/>
      </w:pPr>
      <w:r>
        <w:t>La Mostra Mercato del Tartufo Bianco e dei Prodotti Agroalimentari si svolgerà il 30 e 31 ottobre e il 1° novembre, per poi proseguire il 6, 7 e 8 novembre. Gli stand espositivi saranno aperti ogni giorno dalle ore 9 alle 20, in Piazza Quaranta Martiri, cuore della manifestazione.</w:t>
      </w:r>
      <w:r w:rsidR="00754664">
        <w:t xml:space="preserve"> </w:t>
      </w:r>
      <w:r>
        <w:t xml:space="preserve">Il programma completo è disponibile sul sito </w:t>
      </w:r>
      <w:hyperlink r:id="rId8" w:history="1">
        <w:r>
          <w:rPr>
            <w:rStyle w:val="Enfasigrassetto"/>
            <w:color w:val="0000FF"/>
            <w:u w:val="single"/>
          </w:rPr>
          <w:t>www.tartufodigubbio.it</w:t>
        </w:r>
      </w:hyperlink>
      <w:r>
        <w:t xml:space="preserve">. </w:t>
      </w:r>
    </w:p>
    <w:p w:rsidR="00F956CA" w:rsidRPr="000A4E36" w:rsidRDefault="00F956CA" w:rsidP="00B01BC2">
      <w:pPr>
        <w:jc w:val="both"/>
        <w:rPr>
          <w:rFonts w:ascii="Times New Roman" w:hAnsi="Times New Roman" w:cs="Times New Roman"/>
          <w:sz w:val="24"/>
          <w:szCs w:val="24"/>
        </w:rPr>
      </w:pPr>
    </w:p>
    <w:p w:rsidR="00022839" w:rsidRPr="000A4E36" w:rsidRDefault="00022839" w:rsidP="00E72B72">
      <w:pPr>
        <w:jc w:val="both"/>
        <w:rPr>
          <w:rFonts w:ascii="Times New Roman" w:hAnsi="Times New Roman" w:cs="Times New Roman"/>
          <w:sz w:val="24"/>
          <w:szCs w:val="24"/>
        </w:rPr>
      </w:pPr>
    </w:p>
    <w:sectPr w:rsidR="00022839" w:rsidRPr="000A4E36" w:rsidSect="00EE0D51">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E6E" w:rsidRDefault="009F1E6E" w:rsidP="002D0011">
      <w:pPr>
        <w:spacing w:after="0" w:line="240" w:lineRule="auto"/>
      </w:pPr>
      <w:r>
        <w:separator/>
      </w:r>
    </w:p>
  </w:endnote>
  <w:endnote w:type="continuationSeparator" w:id="0">
    <w:p w:rsidR="009F1E6E" w:rsidRDefault="009F1E6E" w:rsidP="002D0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011" w:rsidRPr="002D0011" w:rsidRDefault="002D0011" w:rsidP="002D0011">
    <w:pPr>
      <w:jc w:val="center"/>
      <w:rPr>
        <w:sz w:val="18"/>
        <w:szCs w:val="18"/>
      </w:rPr>
    </w:pPr>
    <w:r w:rsidRPr="002D0011">
      <w:rPr>
        <w:sz w:val="18"/>
        <w:szCs w:val="18"/>
      </w:rPr>
      <w:t>Ufficio Stampa Comune di Gubbio</w:t>
    </w:r>
    <w:r>
      <w:rPr>
        <w:sz w:val="18"/>
        <w:szCs w:val="18"/>
      </w:rPr>
      <w:t xml:space="preserve"> </w:t>
    </w:r>
    <w:r w:rsidR="00C01A1B">
      <w:rPr>
        <w:sz w:val="18"/>
        <w:szCs w:val="18"/>
      </w:rPr>
      <w:t xml:space="preserve">- Piazza Grande, 9 </w:t>
    </w:r>
    <w:r w:rsidRPr="002D0011">
      <w:rPr>
        <w:sz w:val="18"/>
        <w:szCs w:val="18"/>
      </w:rPr>
      <w:t>06024 Gubbio (PG)</w:t>
    </w:r>
    <w:r>
      <w:rPr>
        <w:sz w:val="18"/>
        <w:szCs w:val="18"/>
      </w:rPr>
      <w:br/>
      <w:t xml:space="preserve"> </w:t>
    </w:r>
    <w:proofErr w:type="spellStart"/>
    <w:r w:rsidRPr="002D0011">
      <w:rPr>
        <w:sz w:val="18"/>
        <w:szCs w:val="18"/>
      </w:rPr>
      <w:t>Resp</w:t>
    </w:r>
    <w:proofErr w:type="spellEnd"/>
    <w:r w:rsidRPr="002D0011">
      <w:rPr>
        <w:sz w:val="18"/>
        <w:szCs w:val="18"/>
      </w:rPr>
      <w:t xml:space="preserve">. Ufficio Stampa: Federica Grandis </w:t>
    </w:r>
    <w:r>
      <w:rPr>
        <w:sz w:val="18"/>
        <w:szCs w:val="18"/>
      </w:rPr>
      <w:t xml:space="preserve"> </w:t>
    </w:r>
    <w:r w:rsidRPr="002D0011">
      <w:rPr>
        <w:sz w:val="18"/>
        <w:szCs w:val="18"/>
      </w:rPr>
      <w:t xml:space="preserve">e-mail: </w:t>
    </w:r>
    <w:hyperlink r:id="rId1" w:history="1">
      <w:r w:rsidRPr="00C655EF">
        <w:rPr>
          <w:rStyle w:val="Collegamentoipertestuale"/>
          <w:color w:val="auto"/>
          <w:sz w:val="18"/>
          <w:szCs w:val="18"/>
          <w:u w:val="none"/>
        </w:rPr>
        <w:t>f.grandis@comune.gubbio.pg.it</w:t>
      </w:r>
    </w:hyperlink>
    <w:r>
      <w:rPr>
        <w:sz w:val="18"/>
        <w:szCs w:val="18"/>
      </w:rPr>
      <w:t xml:space="preserve"> </w:t>
    </w:r>
    <w:r w:rsidRPr="002D0011">
      <w:rPr>
        <w:sz w:val="18"/>
        <w:szCs w:val="18"/>
      </w:rPr>
      <w:t>Telefono: 0759237204</w:t>
    </w:r>
    <w:r w:rsidRPr="002D0011">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E6E" w:rsidRDefault="009F1E6E" w:rsidP="002D0011">
      <w:pPr>
        <w:spacing w:after="0" w:line="240" w:lineRule="auto"/>
      </w:pPr>
      <w:r>
        <w:separator/>
      </w:r>
    </w:p>
  </w:footnote>
  <w:footnote w:type="continuationSeparator" w:id="0">
    <w:p w:rsidR="009F1E6E" w:rsidRDefault="009F1E6E" w:rsidP="002D0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011" w:rsidRDefault="002D0011" w:rsidP="002D0011">
    <w:pPr>
      <w:pStyle w:val="Intestazione"/>
      <w:jc w:val="center"/>
    </w:pPr>
    <w:r>
      <w:rPr>
        <w:noProof/>
      </w:rPr>
      <w:drawing>
        <wp:inline distT="0" distB="0" distL="0" distR="0">
          <wp:extent cx="914400" cy="1372941"/>
          <wp:effectExtent l="0" t="0" r="0" b="0"/>
          <wp:docPr id="7" name="Immagine 7" descr="GUIDO BONARELLI - Biblioteca Sperel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UIDO BONARELLI - Biblioteca Sperelliana"/>
                  <pic:cNvPicPr>
                    <a:picLocks noChangeAspect="1" noChangeArrowheads="1"/>
                  </pic:cNvPicPr>
                </pic:nvPicPr>
                <pic:blipFill>
                  <a:blip r:embed="rId1"/>
                  <a:srcRect/>
                  <a:stretch>
                    <a:fillRect/>
                  </a:stretch>
                </pic:blipFill>
                <pic:spPr bwMode="auto">
                  <a:xfrm>
                    <a:off x="0" y="0"/>
                    <a:ext cx="918817" cy="1379574"/>
                  </a:xfrm>
                  <a:prstGeom prst="rect">
                    <a:avLst/>
                  </a:prstGeom>
                  <a:noFill/>
                  <a:ln w="9525">
                    <a:noFill/>
                    <a:miter lim="800000"/>
                    <a:headEnd/>
                    <a:tailEnd/>
                  </a:ln>
                </pic:spPr>
              </pic:pic>
            </a:graphicData>
          </a:graphic>
        </wp:inline>
      </w:drawing>
    </w:r>
  </w:p>
  <w:p w:rsidR="002D0011" w:rsidRDefault="002D001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587060"/>
    <w:multiLevelType w:val="hybridMultilevel"/>
    <w:tmpl w:val="529458A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23952D9"/>
    <w:multiLevelType w:val="hybridMultilevel"/>
    <w:tmpl w:val="8D4E4F60"/>
    <w:lvl w:ilvl="0" w:tplc="749E36C8">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6EE770F"/>
    <w:multiLevelType w:val="hybridMultilevel"/>
    <w:tmpl w:val="7F881054"/>
    <w:lvl w:ilvl="0" w:tplc="0410000B">
      <w:start w:val="1"/>
      <w:numFmt w:val="bullet"/>
      <w:lvlText w:val=""/>
      <w:lvlJc w:val="left"/>
      <w:pPr>
        <w:ind w:left="785" w:hanging="360"/>
      </w:pPr>
      <w:rPr>
        <w:rFonts w:ascii="Wingdings" w:hAnsi="Wingdings"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294"/>
    <w:rsid w:val="00003983"/>
    <w:rsid w:val="00007B62"/>
    <w:rsid w:val="000136BE"/>
    <w:rsid w:val="00015000"/>
    <w:rsid w:val="00020536"/>
    <w:rsid w:val="00022839"/>
    <w:rsid w:val="00023865"/>
    <w:rsid w:val="0002710B"/>
    <w:rsid w:val="00030F5C"/>
    <w:rsid w:val="0003602B"/>
    <w:rsid w:val="0004012D"/>
    <w:rsid w:val="0004226E"/>
    <w:rsid w:val="000430D4"/>
    <w:rsid w:val="000439D8"/>
    <w:rsid w:val="00047D5F"/>
    <w:rsid w:val="00052AF9"/>
    <w:rsid w:val="00054192"/>
    <w:rsid w:val="00056970"/>
    <w:rsid w:val="00057260"/>
    <w:rsid w:val="00062AB7"/>
    <w:rsid w:val="000638C1"/>
    <w:rsid w:val="00071754"/>
    <w:rsid w:val="00075E8E"/>
    <w:rsid w:val="00094999"/>
    <w:rsid w:val="000A4E36"/>
    <w:rsid w:val="000A5E41"/>
    <w:rsid w:val="000B1ABB"/>
    <w:rsid w:val="000B652E"/>
    <w:rsid w:val="000C2336"/>
    <w:rsid w:val="000D38E2"/>
    <w:rsid w:val="000E481A"/>
    <w:rsid w:val="001065D2"/>
    <w:rsid w:val="00115104"/>
    <w:rsid w:val="00116CDA"/>
    <w:rsid w:val="0012239B"/>
    <w:rsid w:val="00125ABB"/>
    <w:rsid w:val="00131377"/>
    <w:rsid w:val="00134828"/>
    <w:rsid w:val="001361B1"/>
    <w:rsid w:val="00137735"/>
    <w:rsid w:val="001553D2"/>
    <w:rsid w:val="001567E3"/>
    <w:rsid w:val="00163384"/>
    <w:rsid w:val="001667F6"/>
    <w:rsid w:val="0016767E"/>
    <w:rsid w:val="00167ECC"/>
    <w:rsid w:val="00171907"/>
    <w:rsid w:val="001939C2"/>
    <w:rsid w:val="00194F69"/>
    <w:rsid w:val="001A592F"/>
    <w:rsid w:val="001B1CCC"/>
    <w:rsid w:val="001B4127"/>
    <w:rsid w:val="001B698E"/>
    <w:rsid w:val="001C3044"/>
    <w:rsid w:val="001E3E0A"/>
    <w:rsid w:val="001E7151"/>
    <w:rsid w:val="002132A2"/>
    <w:rsid w:val="00216B7F"/>
    <w:rsid w:val="002200B1"/>
    <w:rsid w:val="00220822"/>
    <w:rsid w:val="00233F57"/>
    <w:rsid w:val="0023464A"/>
    <w:rsid w:val="00240429"/>
    <w:rsid w:val="00257060"/>
    <w:rsid w:val="00260E43"/>
    <w:rsid w:val="00287071"/>
    <w:rsid w:val="002874EF"/>
    <w:rsid w:val="0029666D"/>
    <w:rsid w:val="0029775B"/>
    <w:rsid w:val="002A04B5"/>
    <w:rsid w:val="002C0155"/>
    <w:rsid w:val="002C15A9"/>
    <w:rsid w:val="002D0011"/>
    <w:rsid w:val="002D62E5"/>
    <w:rsid w:val="002D71E3"/>
    <w:rsid w:val="002E4145"/>
    <w:rsid w:val="002E4262"/>
    <w:rsid w:val="002E448F"/>
    <w:rsid w:val="00302121"/>
    <w:rsid w:val="00325D41"/>
    <w:rsid w:val="00327364"/>
    <w:rsid w:val="0033392F"/>
    <w:rsid w:val="0035152D"/>
    <w:rsid w:val="0035159C"/>
    <w:rsid w:val="00353808"/>
    <w:rsid w:val="00355BF2"/>
    <w:rsid w:val="00377F77"/>
    <w:rsid w:val="003808D5"/>
    <w:rsid w:val="00382758"/>
    <w:rsid w:val="003858E0"/>
    <w:rsid w:val="003A6D7B"/>
    <w:rsid w:val="003C432D"/>
    <w:rsid w:val="003C6100"/>
    <w:rsid w:val="003C72CF"/>
    <w:rsid w:val="003D0933"/>
    <w:rsid w:val="003D4BD0"/>
    <w:rsid w:val="003D6496"/>
    <w:rsid w:val="00411BD5"/>
    <w:rsid w:val="00414964"/>
    <w:rsid w:val="00446C09"/>
    <w:rsid w:val="0045554D"/>
    <w:rsid w:val="004602A5"/>
    <w:rsid w:val="0046222C"/>
    <w:rsid w:val="0047178C"/>
    <w:rsid w:val="004A7D62"/>
    <w:rsid w:val="004B3BD7"/>
    <w:rsid w:val="004B7A6D"/>
    <w:rsid w:val="004C11C8"/>
    <w:rsid w:val="004E1D75"/>
    <w:rsid w:val="004E7173"/>
    <w:rsid w:val="004F727F"/>
    <w:rsid w:val="00501E2D"/>
    <w:rsid w:val="0051276E"/>
    <w:rsid w:val="00513A9C"/>
    <w:rsid w:val="00513E32"/>
    <w:rsid w:val="005308BA"/>
    <w:rsid w:val="00530943"/>
    <w:rsid w:val="00535F45"/>
    <w:rsid w:val="005512A7"/>
    <w:rsid w:val="00564A89"/>
    <w:rsid w:val="0057146F"/>
    <w:rsid w:val="00590F17"/>
    <w:rsid w:val="005A00D6"/>
    <w:rsid w:val="005B4D00"/>
    <w:rsid w:val="005B50DD"/>
    <w:rsid w:val="005C0B4F"/>
    <w:rsid w:val="005F08FF"/>
    <w:rsid w:val="005F4813"/>
    <w:rsid w:val="005F6D75"/>
    <w:rsid w:val="005F714C"/>
    <w:rsid w:val="00605041"/>
    <w:rsid w:val="00607182"/>
    <w:rsid w:val="00614002"/>
    <w:rsid w:val="00625196"/>
    <w:rsid w:val="006269F5"/>
    <w:rsid w:val="006316D3"/>
    <w:rsid w:val="00633016"/>
    <w:rsid w:val="006334E0"/>
    <w:rsid w:val="00640091"/>
    <w:rsid w:val="00643D42"/>
    <w:rsid w:val="00646DEB"/>
    <w:rsid w:val="006470E7"/>
    <w:rsid w:val="00651855"/>
    <w:rsid w:val="0065555E"/>
    <w:rsid w:val="00657F26"/>
    <w:rsid w:val="00674376"/>
    <w:rsid w:val="00676A21"/>
    <w:rsid w:val="00693602"/>
    <w:rsid w:val="006A1DB7"/>
    <w:rsid w:val="006A7D0A"/>
    <w:rsid w:val="006B04C4"/>
    <w:rsid w:val="006C458E"/>
    <w:rsid w:val="00713B60"/>
    <w:rsid w:val="00724555"/>
    <w:rsid w:val="0073453D"/>
    <w:rsid w:val="00735824"/>
    <w:rsid w:val="00740F1A"/>
    <w:rsid w:val="007415DD"/>
    <w:rsid w:val="00747B87"/>
    <w:rsid w:val="00747BCC"/>
    <w:rsid w:val="00754664"/>
    <w:rsid w:val="007578BD"/>
    <w:rsid w:val="00767D73"/>
    <w:rsid w:val="007812A3"/>
    <w:rsid w:val="0078169B"/>
    <w:rsid w:val="007905F8"/>
    <w:rsid w:val="007952DC"/>
    <w:rsid w:val="00797800"/>
    <w:rsid w:val="007B4D9E"/>
    <w:rsid w:val="007C03BB"/>
    <w:rsid w:val="007D2C22"/>
    <w:rsid w:val="007D2FCB"/>
    <w:rsid w:val="007D598C"/>
    <w:rsid w:val="007E26B4"/>
    <w:rsid w:val="007E6D39"/>
    <w:rsid w:val="007F30B1"/>
    <w:rsid w:val="00801172"/>
    <w:rsid w:val="008251C7"/>
    <w:rsid w:val="008353C6"/>
    <w:rsid w:val="00841C42"/>
    <w:rsid w:val="008426A4"/>
    <w:rsid w:val="00850C0F"/>
    <w:rsid w:val="0085389C"/>
    <w:rsid w:val="00855E8E"/>
    <w:rsid w:val="008608EA"/>
    <w:rsid w:val="00860B67"/>
    <w:rsid w:val="008737EA"/>
    <w:rsid w:val="0087763F"/>
    <w:rsid w:val="00884AA1"/>
    <w:rsid w:val="0089263C"/>
    <w:rsid w:val="0089777D"/>
    <w:rsid w:val="008B79C2"/>
    <w:rsid w:val="008C7FB2"/>
    <w:rsid w:val="008E3FCE"/>
    <w:rsid w:val="008F093D"/>
    <w:rsid w:val="008F1738"/>
    <w:rsid w:val="009123A2"/>
    <w:rsid w:val="009154AC"/>
    <w:rsid w:val="00920987"/>
    <w:rsid w:val="00920C2D"/>
    <w:rsid w:val="00920DCE"/>
    <w:rsid w:val="00937F52"/>
    <w:rsid w:val="00942F73"/>
    <w:rsid w:val="00965AE4"/>
    <w:rsid w:val="0097776A"/>
    <w:rsid w:val="00984491"/>
    <w:rsid w:val="009A6C5A"/>
    <w:rsid w:val="009B1CCB"/>
    <w:rsid w:val="009C2B0F"/>
    <w:rsid w:val="009C449B"/>
    <w:rsid w:val="009E008B"/>
    <w:rsid w:val="009F1E6E"/>
    <w:rsid w:val="00A02136"/>
    <w:rsid w:val="00A051E0"/>
    <w:rsid w:val="00A129B4"/>
    <w:rsid w:val="00A16FC4"/>
    <w:rsid w:val="00A32348"/>
    <w:rsid w:val="00A40DA2"/>
    <w:rsid w:val="00A43A54"/>
    <w:rsid w:val="00A43BFF"/>
    <w:rsid w:val="00A455E1"/>
    <w:rsid w:val="00A460A6"/>
    <w:rsid w:val="00A544FF"/>
    <w:rsid w:val="00A6643B"/>
    <w:rsid w:val="00A6697F"/>
    <w:rsid w:val="00A67AFD"/>
    <w:rsid w:val="00A739B9"/>
    <w:rsid w:val="00A804CE"/>
    <w:rsid w:val="00A834ED"/>
    <w:rsid w:val="00A85E2E"/>
    <w:rsid w:val="00A90AC7"/>
    <w:rsid w:val="00AA2520"/>
    <w:rsid w:val="00AB4190"/>
    <w:rsid w:val="00AB62BC"/>
    <w:rsid w:val="00AC214B"/>
    <w:rsid w:val="00AC671B"/>
    <w:rsid w:val="00AD0017"/>
    <w:rsid w:val="00AE375F"/>
    <w:rsid w:val="00AF74ED"/>
    <w:rsid w:val="00B01BC2"/>
    <w:rsid w:val="00B04F1D"/>
    <w:rsid w:val="00B163DC"/>
    <w:rsid w:val="00B31FE4"/>
    <w:rsid w:val="00B42BDF"/>
    <w:rsid w:val="00B43497"/>
    <w:rsid w:val="00B54FD6"/>
    <w:rsid w:val="00B56CB0"/>
    <w:rsid w:val="00B631D8"/>
    <w:rsid w:val="00B824CF"/>
    <w:rsid w:val="00B835DB"/>
    <w:rsid w:val="00B83F21"/>
    <w:rsid w:val="00B90D71"/>
    <w:rsid w:val="00BA058C"/>
    <w:rsid w:val="00BA0B3D"/>
    <w:rsid w:val="00BA193F"/>
    <w:rsid w:val="00BC06AE"/>
    <w:rsid w:val="00BC1562"/>
    <w:rsid w:val="00BC795E"/>
    <w:rsid w:val="00BD0D90"/>
    <w:rsid w:val="00BD0E67"/>
    <w:rsid w:val="00BD7EA8"/>
    <w:rsid w:val="00BE2553"/>
    <w:rsid w:val="00BE3A33"/>
    <w:rsid w:val="00BE5AF5"/>
    <w:rsid w:val="00BE784D"/>
    <w:rsid w:val="00BF3507"/>
    <w:rsid w:val="00BF5F97"/>
    <w:rsid w:val="00C00EA0"/>
    <w:rsid w:val="00C01A1B"/>
    <w:rsid w:val="00C038F3"/>
    <w:rsid w:val="00C04FC4"/>
    <w:rsid w:val="00C1054A"/>
    <w:rsid w:val="00C34FCC"/>
    <w:rsid w:val="00C44C74"/>
    <w:rsid w:val="00C5668C"/>
    <w:rsid w:val="00C64F7E"/>
    <w:rsid w:val="00C655EF"/>
    <w:rsid w:val="00C66EE7"/>
    <w:rsid w:val="00C67CAD"/>
    <w:rsid w:val="00C77367"/>
    <w:rsid w:val="00C85017"/>
    <w:rsid w:val="00C940DA"/>
    <w:rsid w:val="00CC3092"/>
    <w:rsid w:val="00CC4E07"/>
    <w:rsid w:val="00CD4294"/>
    <w:rsid w:val="00CE24D7"/>
    <w:rsid w:val="00CE5087"/>
    <w:rsid w:val="00CF0E1E"/>
    <w:rsid w:val="00CF1FC3"/>
    <w:rsid w:val="00D0542C"/>
    <w:rsid w:val="00D07DB4"/>
    <w:rsid w:val="00D127FA"/>
    <w:rsid w:val="00D12AC9"/>
    <w:rsid w:val="00D20B3E"/>
    <w:rsid w:val="00D2185E"/>
    <w:rsid w:val="00D234EF"/>
    <w:rsid w:val="00D24BAD"/>
    <w:rsid w:val="00D331F9"/>
    <w:rsid w:val="00D42030"/>
    <w:rsid w:val="00D510E4"/>
    <w:rsid w:val="00D756D1"/>
    <w:rsid w:val="00D811B1"/>
    <w:rsid w:val="00D96BBA"/>
    <w:rsid w:val="00D97D72"/>
    <w:rsid w:val="00DA3538"/>
    <w:rsid w:val="00DB5BB7"/>
    <w:rsid w:val="00DC7765"/>
    <w:rsid w:val="00DD271C"/>
    <w:rsid w:val="00DD384D"/>
    <w:rsid w:val="00DE3257"/>
    <w:rsid w:val="00DE3F5C"/>
    <w:rsid w:val="00DE549A"/>
    <w:rsid w:val="00DE7B2C"/>
    <w:rsid w:val="00E070C0"/>
    <w:rsid w:val="00E175C4"/>
    <w:rsid w:val="00E32245"/>
    <w:rsid w:val="00E5757E"/>
    <w:rsid w:val="00E600B9"/>
    <w:rsid w:val="00E607D1"/>
    <w:rsid w:val="00E727B1"/>
    <w:rsid w:val="00E72B72"/>
    <w:rsid w:val="00E82E84"/>
    <w:rsid w:val="00E87CB7"/>
    <w:rsid w:val="00E91480"/>
    <w:rsid w:val="00E96B87"/>
    <w:rsid w:val="00EA134B"/>
    <w:rsid w:val="00EA5F5D"/>
    <w:rsid w:val="00EA627F"/>
    <w:rsid w:val="00EA7A54"/>
    <w:rsid w:val="00EA7C3B"/>
    <w:rsid w:val="00EC3320"/>
    <w:rsid w:val="00ED1364"/>
    <w:rsid w:val="00ED3E7F"/>
    <w:rsid w:val="00ED3F21"/>
    <w:rsid w:val="00EE0D51"/>
    <w:rsid w:val="00EE57C0"/>
    <w:rsid w:val="00EF594D"/>
    <w:rsid w:val="00F21F66"/>
    <w:rsid w:val="00F320C4"/>
    <w:rsid w:val="00F3558B"/>
    <w:rsid w:val="00F52F65"/>
    <w:rsid w:val="00F60F43"/>
    <w:rsid w:val="00F610D7"/>
    <w:rsid w:val="00F62812"/>
    <w:rsid w:val="00F62FC3"/>
    <w:rsid w:val="00F80322"/>
    <w:rsid w:val="00F85D91"/>
    <w:rsid w:val="00F9245B"/>
    <w:rsid w:val="00F956CA"/>
    <w:rsid w:val="00F9734B"/>
    <w:rsid w:val="00FA1E49"/>
    <w:rsid w:val="00FA4670"/>
    <w:rsid w:val="00FE48DD"/>
    <w:rsid w:val="00FE52E7"/>
    <w:rsid w:val="00FF22C7"/>
    <w:rsid w:val="00FF4CF4"/>
    <w:rsid w:val="00FF6865"/>
    <w:rsid w:val="00FF79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CAB99"/>
  <w15:docId w15:val="{8B55B002-2DCC-4F9E-9204-25F352634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B01B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link w:val="Titolo3Carattere"/>
    <w:uiPriority w:val="9"/>
    <w:qFormat/>
    <w:rsid w:val="002D001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9E008B"/>
    <w:rPr>
      <w:b/>
      <w:bCs/>
    </w:rPr>
  </w:style>
  <w:style w:type="character" w:customStyle="1" w:styleId="object">
    <w:name w:val="object"/>
    <w:basedOn w:val="Carpredefinitoparagrafo"/>
    <w:rsid w:val="009E008B"/>
  </w:style>
  <w:style w:type="character" w:styleId="Enfasicorsivo">
    <w:name w:val="Emphasis"/>
    <w:basedOn w:val="Carpredefinitoparagrafo"/>
    <w:uiPriority w:val="20"/>
    <w:qFormat/>
    <w:rsid w:val="009E008B"/>
    <w:rPr>
      <w:i/>
      <w:iCs/>
    </w:rPr>
  </w:style>
  <w:style w:type="paragraph" w:styleId="Paragrafoelenco">
    <w:name w:val="List Paragraph"/>
    <w:basedOn w:val="Normale"/>
    <w:uiPriority w:val="34"/>
    <w:qFormat/>
    <w:rsid w:val="009E008B"/>
    <w:pPr>
      <w:ind w:left="720"/>
      <w:contextualSpacing/>
    </w:pPr>
  </w:style>
  <w:style w:type="paragraph" w:styleId="Intestazione">
    <w:name w:val="header"/>
    <w:basedOn w:val="Normale"/>
    <w:link w:val="IntestazioneCarattere"/>
    <w:uiPriority w:val="99"/>
    <w:unhideWhenUsed/>
    <w:rsid w:val="002D001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D0011"/>
  </w:style>
  <w:style w:type="paragraph" w:styleId="Pidipagina">
    <w:name w:val="footer"/>
    <w:basedOn w:val="Normale"/>
    <w:link w:val="PidipaginaCarattere"/>
    <w:uiPriority w:val="99"/>
    <w:unhideWhenUsed/>
    <w:rsid w:val="002D001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D0011"/>
  </w:style>
  <w:style w:type="paragraph" w:styleId="Testofumetto">
    <w:name w:val="Balloon Text"/>
    <w:basedOn w:val="Normale"/>
    <w:link w:val="TestofumettoCarattere"/>
    <w:uiPriority w:val="99"/>
    <w:semiHidden/>
    <w:unhideWhenUsed/>
    <w:rsid w:val="002D001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D0011"/>
    <w:rPr>
      <w:rFonts w:ascii="Tahoma" w:hAnsi="Tahoma" w:cs="Tahoma"/>
      <w:sz w:val="16"/>
      <w:szCs w:val="16"/>
    </w:rPr>
  </w:style>
  <w:style w:type="character" w:customStyle="1" w:styleId="Titolo3Carattere">
    <w:name w:val="Titolo 3 Carattere"/>
    <w:basedOn w:val="Carpredefinitoparagrafo"/>
    <w:link w:val="Titolo3"/>
    <w:uiPriority w:val="9"/>
    <w:rsid w:val="002D0011"/>
    <w:rPr>
      <w:rFonts w:ascii="Times New Roman" w:eastAsia="Times New Roman" w:hAnsi="Times New Roman" w:cs="Times New Roman"/>
      <w:b/>
      <w:bCs/>
      <w:sz w:val="27"/>
      <w:szCs w:val="27"/>
      <w:lang w:eastAsia="it-IT"/>
    </w:rPr>
  </w:style>
  <w:style w:type="character" w:customStyle="1" w:styleId="go">
    <w:name w:val="go"/>
    <w:basedOn w:val="Carpredefinitoparagrafo"/>
    <w:rsid w:val="002D0011"/>
  </w:style>
  <w:style w:type="character" w:styleId="Collegamentoipertestuale">
    <w:name w:val="Hyperlink"/>
    <w:basedOn w:val="Carpredefinitoparagrafo"/>
    <w:uiPriority w:val="99"/>
    <w:unhideWhenUsed/>
    <w:rsid w:val="002D0011"/>
    <w:rPr>
      <w:color w:val="0000FF" w:themeColor="hyperlink"/>
      <w:u w:val="single"/>
    </w:rPr>
  </w:style>
  <w:style w:type="paragraph" w:styleId="NormaleWeb">
    <w:name w:val="Normal (Web)"/>
    <w:basedOn w:val="Normale"/>
    <w:uiPriority w:val="99"/>
    <w:unhideWhenUsed/>
    <w:rsid w:val="00AC671B"/>
    <w:rPr>
      <w:rFonts w:ascii="Times New Roman" w:hAnsi="Times New Roman" w:cs="Times New Roman"/>
      <w:sz w:val="24"/>
      <w:szCs w:val="24"/>
    </w:rPr>
  </w:style>
  <w:style w:type="character" w:customStyle="1" w:styleId="Titolo1Carattere">
    <w:name w:val="Titolo 1 Carattere"/>
    <w:basedOn w:val="Carpredefinitoparagrafo"/>
    <w:link w:val="Titolo1"/>
    <w:uiPriority w:val="9"/>
    <w:rsid w:val="00B01BC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388770">
      <w:bodyDiv w:val="1"/>
      <w:marLeft w:val="0"/>
      <w:marRight w:val="0"/>
      <w:marTop w:val="0"/>
      <w:marBottom w:val="0"/>
      <w:divBdr>
        <w:top w:val="none" w:sz="0" w:space="0" w:color="auto"/>
        <w:left w:val="none" w:sz="0" w:space="0" w:color="auto"/>
        <w:bottom w:val="none" w:sz="0" w:space="0" w:color="auto"/>
        <w:right w:val="none" w:sz="0" w:space="0" w:color="auto"/>
      </w:divBdr>
      <w:divsChild>
        <w:div w:id="355232730">
          <w:marLeft w:val="0"/>
          <w:marRight w:val="0"/>
          <w:marTop w:val="240"/>
          <w:marBottom w:val="240"/>
          <w:divBdr>
            <w:top w:val="none" w:sz="0" w:space="0" w:color="auto"/>
            <w:left w:val="none" w:sz="0" w:space="0" w:color="auto"/>
            <w:bottom w:val="none" w:sz="0" w:space="0" w:color="auto"/>
            <w:right w:val="none" w:sz="0" w:space="0" w:color="auto"/>
          </w:divBdr>
        </w:div>
        <w:div w:id="799952805">
          <w:marLeft w:val="0"/>
          <w:marRight w:val="0"/>
          <w:marTop w:val="240"/>
          <w:marBottom w:val="240"/>
          <w:divBdr>
            <w:top w:val="none" w:sz="0" w:space="0" w:color="auto"/>
            <w:left w:val="none" w:sz="0" w:space="0" w:color="auto"/>
            <w:bottom w:val="none" w:sz="0" w:space="0" w:color="auto"/>
            <w:right w:val="none" w:sz="0" w:space="0" w:color="auto"/>
          </w:divBdr>
        </w:div>
        <w:div w:id="508952778">
          <w:marLeft w:val="0"/>
          <w:marRight w:val="0"/>
          <w:marTop w:val="240"/>
          <w:marBottom w:val="240"/>
          <w:divBdr>
            <w:top w:val="none" w:sz="0" w:space="0" w:color="auto"/>
            <w:left w:val="none" w:sz="0" w:space="0" w:color="auto"/>
            <w:bottom w:val="none" w:sz="0" w:space="0" w:color="auto"/>
            <w:right w:val="none" w:sz="0" w:space="0" w:color="auto"/>
          </w:divBdr>
        </w:div>
        <w:div w:id="1304195818">
          <w:marLeft w:val="0"/>
          <w:marRight w:val="0"/>
          <w:marTop w:val="240"/>
          <w:marBottom w:val="240"/>
          <w:divBdr>
            <w:top w:val="none" w:sz="0" w:space="0" w:color="auto"/>
            <w:left w:val="none" w:sz="0" w:space="0" w:color="auto"/>
            <w:bottom w:val="none" w:sz="0" w:space="0" w:color="auto"/>
            <w:right w:val="none" w:sz="0" w:space="0" w:color="auto"/>
          </w:divBdr>
        </w:div>
        <w:div w:id="564684468">
          <w:marLeft w:val="0"/>
          <w:marRight w:val="0"/>
          <w:marTop w:val="240"/>
          <w:marBottom w:val="240"/>
          <w:divBdr>
            <w:top w:val="none" w:sz="0" w:space="0" w:color="auto"/>
            <w:left w:val="none" w:sz="0" w:space="0" w:color="auto"/>
            <w:bottom w:val="none" w:sz="0" w:space="0" w:color="auto"/>
            <w:right w:val="none" w:sz="0" w:space="0" w:color="auto"/>
          </w:divBdr>
        </w:div>
        <w:div w:id="494420964">
          <w:marLeft w:val="0"/>
          <w:marRight w:val="0"/>
          <w:marTop w:val="240"/>
          <w:marBottom w:val="240"/>
          <w:divBdr>
            <w:top w:val="none" w:sz="0" w:space="0" w:color="auto"/>
            <w:left w:val="none" w:sz="0" w:space="0" w:color="auto"/>
            <w:bottom w:val="none" w:sz="0" w:space="0" w:color="auto"/>
            <w:right w:val="none" w:sz="0" w:space="0" w:color="auto"/>
          </w:divBdr>
        </w:div>
      </w:divsChild>
    </w:div>
    <w:div w:id="211575841">
      <w:bodyDiv w:val="1"/>
      <w:marLeft w:val="0"/>
      <w:marRight w:val="0"/>
      <w:marTop w:val="0"/>
      <w:marBottom w:val="0"/>
      <w:divBdr>
        <w:top w:val="none" w:sz="0" w:space="0" w:color="auto"/>
        <w:left w:val="none" w:sz="0" w:space="0" w:color="auto"/>
        <w:bottom w:val="none" w:sz="0" w:space="0" w:color="auto"/>
        <w:right w:val="none" w:sz="0" w:space="0" w:color="auto"/>
      </w:divBdr>
    </w:div>
    <w:div w:id="379667932">
      <w:bodyDiv w:val="1"/>
      <w:marLeft w:val="0"/>
      <w:marRight w:val="0"/>
      <w:marTop w:val="0"/>
      <w:marBottom w:val="0"/>
      <w:divBdr>
        <w:top w:val="none" w:sz="0" w:space="0" w:color="auto"/>
        <w:left w:val="none" w:sz="0" w:space="0" w:color="auto"/>
        <w:bottom w:val="none" w:sz="0" w:space="0" w:color="auto"/>
        <w:right w:val="none" w:sz="0" w:space="0" w:color="auto"/>
      </w:divBdr>
    </w:div>
    <w:div w:id="479200509">
      <w:bodyDiv w:val="1"/>
      <w:marLeft w:val="0"/>
      <w:marRight w:val="0"/>
      <w:marTop w:val="0"/>
      <w:marBottom w:val="0"/>
      <w:divBdr>
        <w:top w:val="none" w:sz="0" w:space="0" w:color="auto"/>
        <w:left w:val="none" w:sz="0" w:space="0" w:color="auto"/>
        <w:bottom w:val="none" w:sz="0" w:space="0" w:color="auto"/>
        <w:right w:val="none" w:sz="0" w:space="0" w:color="auto"/>
      </w:divBdr>
    </w:div>
    <w:div w:id="524176150">
      <w:bodyDiv w:val="1"/>
      <w:marLeft w:val="0"/>
      <w:marRight w:val="0"/>
      <w:marTop w:val="0"/>
      <w:marBottom w:val="0"/>
      <w:divBdr>
        <w:top w:val="none" w:sz="0" w:space="0" w:color="auto"/>
        <w:left w:val="none" w:sz="0" w:space="0" w:color="auto"/>
        <w:bottom w:val="none" w:sz="0" w:space="0" w:color="auto"/>
        <w:right w:val="none" w:sz="0" w:space="0" w:color="auto"/>
      </w:divBdr>
    </w:div>
    <w:div w:id="647981335">
      <w:bodyDiv w:val="1"/>
      <w:marLeft w:val="0"/>
      <w:marRight w:val="0"/>
      <w:marTop w:val="0"/>
      <w:marBottom w:val="0"/>
      <w:divBdr>
        <w:top w:val="none" w:sz="0" w:space="0" w:color="auto"/>
        <w:left w:val="none" w:sz="0" w:space="0" w:color="auto"/>
        <w:bottom w:val="none" w:sz="0" w:space="0" w:color="auto"/>
        <w:right w:val="none" w:sz="0" w:space="0" w:color="auto"/>
      </w:divBdr>
    </w:div>
    <w:div w:id="760298938">
      <w:bodyDiv w:val="1"/>
      <w:marLeft w:val="0"/>
      <w:marRight w:val="0"/>
      <w:marTop w:val="0"/>
      <w:marBottom w:val="0"/>
      <w:divBdr>
        <w:top w:val="none" w:sz="0" w:space="0" w:color="auto"/>
        <w:left w:val="none" w:sz="0" w:space="0" w:color="auto"/>
        <w:bottom w:val="none" w:sz="0" w:space="0" w:color="auto"/>
        <w:right w:val="none" w:sz="0" w:space="0" w:color="auto"/>
      </w:divBdr>
    </w:div>
    <w:div w:id="934172273">
      <w:bodyDiv w:val="1"/>
      <w:marLeft w:val="0"/>
      <w:marRight w:val="0"/>
      <w:marTop w:val="0"/>
      <w:marBottom w:val="0"/>
      <w:divBdr>
        <w:top w:val="none" w:sz="0" w:space="0" w:color="auto"/>
        <w:left w:val="none" w:sz="0" w:space="0" w:color="auto"/>
        <w:bottom w:val="none" w:sz="0" w:space="0" w:color="auto"/>
        <w:right w:val="none" w:sz="0" w:space="0" w:color="auto"/>
      </w:divBdr>
    </w:div>
    <w:div w:id="1183205890">
      <w:bodyDiv w:val="1"/>
      <w:marLeft w:val="0"/>
      <w:marRight w:val="0"/>
      <w:marTop w:val="0"/>
      <w:marBottom w:val="0"/>
      <w:divBdr>
        <w:top w:val="none" w:sz="0" w:space="0" w:color="auto"/>
        <w:left w:val="none" w:sz="0" w:space="0" w:color="auto"/>
        <w:bottom w:val="none" w:sz="0" w:space="0" w:color="auto"/>
        <w:right w:val="none" w:sz="0" w:space="0" w:color="auto"/>
      </w:divBdr>
    </w:div>
    <w:div w:id="1212693820">
      <w:bodyDiv w:val="1"/>
      <w:marLeft w:val="0"/>
      <w:marRight w:val="0"/>
      <w:marTop w:val="0"/>
      <w:marBottom w:val="0"/>
      <w:divBdr>
        <w:top w:val="none" w:sz="0" w:space="0" w:color="auto"/>
        <w:left w:val="none" w:sz="0" w:space="0" w:color="auto"/>
        <w:bottom w:val="none" w:sz="0" w:space="0" w:color="auto"/>
        <w:right w:val="none" w:sz="0" w:space="0" w:color="auto"/>
      </w:divBdr>
      <w:divsChild>
        <w:div w:id="272251912">
          <w:marLeft w:val="0"/>
          <w:marRight w:val="0"/>
          <w:marTop w:val="0"/>
          <w:marBottom w:val="0"/>
          <w:divBdr>
            <w:top w:val="none" w:sz="0" w:space="0" w:color="auto"/>
            <w:left w:val="none" w:sz="0" w:space="0" w:color="auto"/>
            <w:bottom w:val="none" w:sz="0" w:space="0" w:color="auto"/>
            <w:right w:val="none" w:sz="0" w:space="0" w:color="auto"/>
          </w:divBdr>
        </w:div>
        <w:div w:id="476192965">
          <w:marLeft w:val="0"/>
          <w:marRight w:val="0"/>
          <w:marTop w:val="0"/>
          <w:marBottom w:val="0"/>
          <w:divBdr>
            <w:top w:val="none" w:sz="0" w:space="0" w:color="auto"/>
            <w:left w:val="none" w:sz="0" w:space="0" w:color="auto"/>
            <w:bottom w:val="none" w:sz="0" w:space="0" w:color="auto"/>
            <w:right w:val="none" w:sz="0" w:space="0" w:color="auto"/>
          </w:divBdr>
        </w:div>
        <w:div w:id="923077160">
          <w:marLeft w:val="0"/>
          <w:marRight w:val="0"/>
          <w:marTop w:val="0"/>
          <w:marBottom w:val="0"/>
          <w:divBdr>
            <w:top w:val="none" w:sz="0" w:space="0" w:color="auto"/>
            <w:left w:val="none" w:sz="0" w:space="0" w:color="auto"/>
            <w:bottom w:val="none" w:sz="0" w:space="0" w:color="auto"/>
            <w:right w:val="none" w:sz="0" w:space="0" w:color="auto"/>
          </w:divBdr>
        </w:div>
        <w:div w:id="778139736">
          <w:marLeft w:val="0"/>
          <w:marRight w:val="0"/>
          <w:marTop w:val="0"/>
          <w:marBottom w:val="0"/>
          <w:divBdr>
            <w:top w:val="none" w:sz="0" w:space="0" w:color="auto"/>
            <w:left w:val="none" w:sz="0" w:space="0" w:color="auto"/>
            <w:bottom w:val="none" w:sz="0" w:space="0" w:color="auto"/>
            <w:right w:val="none" w:sz="0" w:space="0" w:color="auto"/>
          </w:divBdr>
        </w:div>
        <w:div w:id="1982882258">
          <w:marLeft w:val="0"/>
          <w:marRight w:val="0"/>
          <w:marTop w:val="0"/>
          <w:marBottom w:val="0"/>
          <w:divBdr>
            <w:top w:val="none" w:sz="0" w:space="0" w:color="auto"/>
            <w:left w:val="none" w:sz="0" w:space="0" w:color="auto"/>
            <w:bottom w:val="none" w:sz="0" w:space="0" w:color="auto"/>
            <w:right w:val="none" w:sz="0" w:space="0" w:color="auto"/>
          </w:divBdr>
        </w:div>
      </w:divsChild>
    </w:div>
    <w:div w:id="1219126309">
      <w:bodyDiv w:val="1"/>
      <w:marLeft w:val="0"/>
      <w:marRight w:val="0"/>
      <w:marTop w:val="0"/>
      <w:marBottom w:val="0"/>
      <w:divBdr>
        <w:top w:val="none" w:sz="0" w:space="0" w:color="auto"/>
        <w:left w:val="none" w:sz="0" w:space="0" w:color="auto"/>
        <w:bottom w:val="none" w:sz="0" w:space="0" w:color="auto"/>
        <w:right w:val="none" w:sz="0" w:space="0" w:color="auto"/>
      </w:divBdr>
    </w:div>
    <w:div w:id="1389110386">
      <w:bodyDiv w:val="1"/>
      <w:marLeft w:val="0"/>
      <w:marRight w:val="0"/>
      <w:marTop w:val="0"/>
      <w:marBottom w:val="0"/>
      <w:divBdr>
        <w:top w:val="none" w:sz="0" w:space="0" w:color="auto"/>
        <w:left w:val="none" w:sz="0" w:space="0" w:color="auto"/>
        <w:bottom w:val="none" w:sz="0" w:space="0" w:color="auto"/>
        <w:right w:val="none" w:sz="0" w:space="0" w:color="auto"/>
      </w:divBdr>
    </w:div>
    <w:div w:id="1725836607">
      <w:bodyDiv w:val="1"/>
      <w:marLeft w:val="0"/>
      <w:marRight w:val="0"/>
      <w:marTop w:val="0"/>
      <w:marBottom w:val="0"/>
      <w:divBdr>
        <w:top w:val="none" w:sz="0" w:space="0" w:color="auto"/>
        <w:left w:val="none" w:sz="0" w:space="0" w:color="auto"/>
        <w:bottom w:val="none" w:sz="0" w:space="0" w:color="auto"/>
        <w:right w:val="none" w:sz="0" w:space="0" w:color="auto"/>
      </w:divBdr>
    </w:div>
    <w:div w:id="1959532893">
      <w:bodyDiv w:val="1"/>
      <w:marLeft w:val="0"/>
      <w:marRight w:val="0"/>
      <w:marTop w:val="0"/>
      <w:marBottom w:val="0"/>
      <w:divBdr>
        <w:top w:val="none" w:sz="0" w:space="0" w:color="auto"/>
        <w:left w:val="none" w:sz="0" w:space="0" w:color="auto"/>
        <w:bottom w:val="none" w:sz="0" w:space="0" w:color="auto"/>
        <w:right w:val="none" w:sz="0" w:space="0" w:color="auto"/>
      </w:divBdr>
    </w:div>
    <w:div w:id="1971742001">
      <w:bodyDiv w:val="1"/>
      <w:marLeft w:val="0"/>
      <w:marRight w:val="0"/>
      <w:marTop w:val="0"/>
      <w:marBottom w:val="0"/>
      <w:divBdr>
        <w:top w:val="none" w:sz="0" w:space="0" w:color="auto"/>
        <w:left w:val="none" w:sz="0" w:space="0" w:color="auto"/>
        <w:bottom w:val="none" w:sz="0" w:space="0" w:color="auto"/>
        <w:right w:val="none" w:sz="0" w:space="0" w:color="auto"/>
      </w:divBdr>
    </w:div>
    <w:div w:id="2061632804">
      <w:bodyDiv w:val="1"/>
      <w:marLeft w:val="0"/>
      <w:marRight w:val="0"/>
      <w:marTop w:val="0"/>
      <w:marBottom w:val="0"/>
      <w:divBdr>
        <w:top w:val="none" w:sz="0" w:space="0" w:color="auto"/>
        <w:left w:val="none" w:sz="0" w:space="0" w:color="auto"/>
        <w:bottom w:val="none" w:sz="0" w:space="0" w:color="auto"/>
        <w:right w:val="none" w:sz="0" w:space="0" w:color="auto"/>
      </w:divBdr>
    </w:div>
    <w:div w:id="211617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tufodigubbio.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f.grandis@comune.gubbio.pg.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85C567-A562-402A-80D4-AABCE72A9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1016</Words>
  <Characters>5795</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Comune di Gubbio</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fgrandis</cp:lastModifiedBy>
  <cp:revision>2</cp:revision>
  <cp:lastPrinted>2026-10-21T08:37:00Z</cp:lastPrinted>
  <dcterms:created xsi:type="dcterms:W3CDTF">2026-10-21T08:42:00Z</dcterms:created>
  <dcterms:modified xsi:type="dcterms:W3CDTF">2026-10-21T08:42:00Z</dcterms:modified>
</cp:coreProperties>
</file>